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7DD" w:rsidRPr="006907DD" w:rsidRDefault="006907DD" w:rsidP="006907DD">
      <w:pPr>
        <w:shd w:val="clear" w:color="auto" w:fill="FFFFFF"/>
        <w:spacing w:line="450" w:lineRule="atLeast"/>
        <w:jc w:val="center"/>
        <w:textAlignment w:val="baseline"/>
        <w:outlineLvl w:val="0"/>
        <w:rPr>
          <w:b/>
          <w:bCs/>
          <w:color w:val="FF0000"/>
          <w:kern w:val="36"/>
          <w:sz w:val="39"/>
          <w:szCs w:val="39"/>
        </w:rPr>
      </w:pPr>
      <w:r w:rsidRPr="006907DD">
        <w:rPr>
          <w:b/>
          <w:bCs/>
          <w:color w:val="FF0000"/>
          <w:kern w:val="36"/>
          <w:sz w:val="39"/>
          <w:szCs w:val="39"/>
        </w:rPr>
        <w:t xml:space="preserve">Kiểm tra, đánh giá học sinh trong các cơ sở giáo dục phổ thông </w:t>
      </w:r>
      <w:proofErr w:type="gramStart"/>
      <w:r w:rsidRPr="006907DD">
        <w:rPr>
          <w:b/>
          <w:bCs/>
          <w:color w:val="FF0000"/>
          <w:kern w:val="36"/>
          <w:sz w:val="39"/>
          <w:szCs w:val="39"/>
        </w:rPr>
        <w:t>theo</w:t>
      </w:r>
      <w:proofErr w:type="gramEnd"/>
      <w:r w:rsidRPr="006907DD">
        <w:rPr>
          <w:b/>
          <w:bCs/>
          <w:color w:val="FF0000"/>
          <w:kern w:val="36"/>
          <w:sz w:val="39"/>
          <w:szCs w:val="39"/>
        </w:rPr>
        <w:t xml:space="preserve"> hướng phát triển phẩm chất năng lực học sinh (Module GVPT 6) - Phần 2</w:t>
      </w:r>
    </w:p>
    <w:p w:rsidR="006907DD" w:rsidRPr="006907DD" w:rsidRDefault="006907DD" w:rsidP="006907DD">
      <w:pPr>
        <w:shd w:val="clear" w:color="auto" w:fill="FFFFFF"/>
        <w:spacing w:line="450" w:lineRule="atLeast"/>
        <w:textAlignment w:val="baseline"/>
        <w:outlineLvl w:val="0"/>
        <w:rPr>
          <w:b/>
          <w:bCs/>
          <w:color w:val="004175"/>
          <w:kern w:val="36"/>
          <w:sz w:val="39"/>
          <w:szCs w:val="39"/>
        </w:rPr>
      </w:pPr>
    </w:p>
    <w:p w:rsidR="006907DD" w:rsidRPr="006907DD" w:rsidRDefault="006907DD" w:rsidP="006907DD">
      <w:pPr>
        <w:pStyle w:val="NormalWeb"/>
        <w:shd w:val="clear" w:color="auto" w:fill="FFFFFF"/>
        <w:spacing w:before="0" w:beforeAutospacing="0" w:after="0" w:afterAutospacing="0"/>
        <w:jc w:val="both"/>
        <w:textAlignment w:val="baseline"/>
        <w:rPr>
          <w:color w:val="000000"/>
          <w:sz w:val="28"/>
          <w:szCs w:val="28"/>
        </w:rPr>
      </w:pPr>
      <w:r w:rsidRPr="006907DD">
        <w:rPr>
          <w:rStyle w:val="Strong"/>
          <w:color w:val="000000"/>
          <w:sz w:val="28"/>
          <w:szCs w:val="28"/>
        </w:rPr>
        <w:t xml:space="preserve">II. Nhiệm vụ và giải pháp đổi mới phương pháp dạy học và kiểm tra, đánh giá </w:t>
      </w:r>
      <w:proofErr w:type="gramStart"/>
      <w:r w:rsidRPr="006907DD">
        <w:rPr>
          <w:rStyle w:val="Strong"/>
          <w:color w:val="000000"/>
          <w:sz w:val="28"/>
          <w:szCs w:val="28"/>
        </w:rPr>
        <w:t>theo</w:t>
      </w:r>
      <w:proofErr w:type="gramEnd"/>
      <w:r w:rsidRPr="006907DD">
        <w:rPr>
          <w:rStyle w:val="Strong"/>
          <w:color w:val="000000"/>
          <w:sz w:val="28"/>
          <w:szCs w:val="28"/>
        </w:rPr>
        <w:t xml:space="preserve"> định hướng phát triển năng lực học</w:t>
      </w:r>
      <w:r w:rsidRPr="006907DD">
        <w:rPr>
          <w:color w:val="000000"/>
          <w:sz w:val="28"/>
          <w:szCs w:val="28"/>
        </w:rPr>
        <w:t> </w:t>
      </w:r>
      <w:r w:rsidRPr="006907DD">
        <w:rPr>
          <w:rStyle w:val="Strong"/>
          <w:color w:val="000000"/>
          <w:sz w:val="28"/>
          <w:szCs w:val="28"/>
        </w:rPr>
        <w:t>sinh</w:t>
      </w:r>
    </w:p>
    <w:p w:rsidR="006907DD" w:rsidRPr="006907DD" w:rsidRDefault="006907DD" w:rsidP="006907DD">
      <w:pPr>
        <w:pStyle w:val="NormalWeb"/>
        <w:shd w:val="clear" w:color="auto" w:fill="FFFFFF"/>
        <w:spacing w:before="0" w:beforeAutospacing="0" w:after="0" w:afterAutospacing="0"/>
        <w:jc w:val="both"/>
        <w:textAlignment w:val="baseline"/>
        <w:rPr>
          <w:color w:val="000000"/>
          <w:sz w:val="28"/>
          <w:szCs w:val="28"/>
        </w:rPr>
      </w:pPr>
      <w:r w:rsidRPr="006907DD">
        <w:rPr>
          <w:color w:val="000000"/>
          <w:sz w:val="28"/>
          <w:szCs w:val="28"/>
        </w:rPr>
        <w:t>Nhằm thực hiện có hiệu quả việc đổi mới đồng bộ phương pháp dạy học và kiểm tra, đánh giá nêu trên, Bộ Giáo dục và Đào tạo đã hướng dẫn các địa phương, cơ sở giáo dục triển khai các nhiệm vụ và giải pháp cụ thể nhằm nâng cao chất lượng sinh hoạt chuyên môn trong trường trung học, tập trung vào thực hiện đổi mới phương pháp dạy học và kiểm tra, đánh giá theo định hướng phát triển năng lực học sinh; giúp cho cán bộ quản lý, giáo viên bước đầu biết chủ động lựa chọn nội dung để xây dựng các chuyên đề dạy học trong mỗi môn học và các chuyên đề tích hợp, liên môn phù hợp với việc tổ chức hoạt động học tích cực, tự lực, sáng tạo của học sinh;sử dụng các phương pháp và kỹ thuật dạy học tích cực để xây dựng tiến trình dạy học theo chuyên đề nhằm phát triển năng lực và phẩm chất của học sinh. Cụ thể như sau:</w:t>
      </w:r>
    </w:p>
    <w:p w:rsidR="006907DD" w:rsidRPr="006907DD" w:rsidRDefault="006907DD" w:rsidP="006907DD">
      <w:pPr>
        <w:pStyle w:val="NormalWeb"/>
        <w:shd w:val="clear" w:color="auto" w:fill="FFFFFF"/>
        <w:spacing w:before="0" w:beforeAutospacing="0" w:after="0" w:afterAutospacing="0"/>
        <w:jc w:val="both"/>
        <w:textAlignment w:val="baseline"/>
        <w:rPr>
          <w:color w:val="000000"/>
          <w:sz w:val="28"/>
          <w:szCs w:val="28"/>
        </w:rPr>
      </w:pPr>
      <w:r w:rsidRPr="006907DD">
        <w:rPr>
          <w:rStyle w:val="Emphasis"/>
          <w:color w:val="000000"/>
          <w:sz w:val="28"/>
          <w:szCs w:val="28"/>
        </w:rPr>
        <w:t>1. Xây dựng bài học phù hợp với các hình thức, phương pháp và kĩ thuật dạy học tích cực</w:t>
      </w:r>
    </w:p>
    <w:p w:rsidR="006907DD" w:rsidRPr="006907DD" w:rsidRDefault="006907DD" w:rsidP="006907DD">
      <w:pPr>
        <w:pStyle w:val="NormalWeb"/>
        <w:shd w:val="clear" w:color="auto" w:fill="FFFFFF"/>
        <w:spacing w:before="0" w:beforeAutospacing="0" w:after="0" w:afterAutospacing="0"/>
        <w:jc w:val="both"/>
        <w:textAlignment w:val="baseline"/>
        <w:rPr>
          <w:color w:val="000000"/>
          <w:sz w:val="28"/>
          <w:szCs w:val="28"/>
        </w:rPr>
      </w:pPr>
      <w:r w:rsidRPr="006907DD">
        <w:rPr>
          <w:color w:val="000000"/>
          <w:sz w:val="28"/>
          <w:szCs w:val="28"/>
        </w:rPr>
        <w:t xml:space="preserve">Thay cho việc dạy học đang được thực hiện theo từng bài/tiết trong sách giáo khoa như hiện nay, các tổ/nhóm chuyên môn căn cứ vào chương trình và sách giáo khoa hiện hành, lựa chọn nội dung để xây dựng các bài học (thực hiện trong nhiều tiết học) phù hợp với việc sử dụng phương pháp dạy học tích cực trong điều kiện thực tế của nhà trường. Trên cơ sở rà soát chuẩn kiến thức, kĩ năng, thái độ </w:t>
      </w:r>
      <w:proofErr w:type="gramStart"/>
      <w:r w:rsidRPr="006907DD">
        <w:rPr>
          <w:color w:val="000000"/>
          <w:sz w:val="28"/>
          <w:szCs w:val="28"/>
        </w:rPr>
        <w:t>theo</w:t>
      </w:r>
      <w:proofErr w:type="gramEnd"/>
      <w:r w:rsidRPr="006907DD">
        <w:rPr>
          <w:color w:val="000000"/>
          <w:sz w:val="28"/>
          <w:szCs w:val="28"/>
        </w:rPr>
        <w:t xml:space="preserve"> chương trình hiện hành và các hoạt động học dự kiến sẽ tổ chức cho học sinh theo phương pháp dạy học tích cực, xác định các năng lực và phẩm chất có thể hình thành cho học sinh trong mỗi chuyên đề đã xây dựng.</w:t>
      </w:r>
    </w:p>
    <w:p w:rsidR="006907DD" w:rsidRPr="006907DD" w:rsidRDefault="006907DD" w:rsidP="006907DD">
      <w:pPr>
        <w:pStyle w:val="NormalWeb"/>
        <w:shd w:val="clear" w:color="auto" w:fill="FFFFFF"/>
        <w:spacing w:before="0" w:beforeAutospacing="0" w:after="0" w:afterAutospacing="0"/>
        <w:jc w:val="both"/>
        <w:textAlignment w:val="baseline"/>
        <w:rPr>
          <w:color w:val="000000"/>
          <w:sz w:val="28"/>
          <w:szCs w:val="28"/>
        </w:rPr>
      </w:pPr>
      <w:r w:rsidRPr="006907DD">
        <w:rPr>
          <w:rStyle w:val="Emphasis"/>
          <w:color w:val="000000"/>
          <w:sz w:val="28"/>
          <w:szCs w:val="28"/>
        </w:rPr>
        <w:t>1. Biên soạn câu hỏi/bài tập để sử dụng trong quá trình tổ chức hoạt động học và kiểm tra, đánh giá</w:t>
      </w:r>
    </w:p>
    <w:p w:rsidR="006907DD" w:rsidRPr="006907DD" w:rsidRDefault="006907DD" w:rsidP="006907DD">
      <w:pPr>
        <w:pStyle w:val="NormalWeb"/>
        <w:shd w:val="clear" w:color="auto" w:fill="FFFFFF"/>
        <w:spacing w:before="0" w:beforeAutospacing="0" w:after="0" w:afterAutospacing="0"/>
        <w:jc w:val="both"/>
        <w:textAlignment w:val="baseline"/>
        <w:rPr>
          <w:color w:val="000000"/>
          <w:sz w:val="28"/>
          <w:szCs w:val="28"/>
        </w:rPr>
      </w:pPr>
      <w:r w:rsidRPr="006907DD">
        <w:rPr>
          <w:color w:val="000000"/>
          <w:sz w:val="28"/>
          <w:szCs w:val="28"/>
        </w:rPr>
        <w:t xml:space="preserve">Với mỗi chủ đề bài học đã xây dựng, xác định và mô tả 4 mức độ yêu cầu (nhận biết, thông hiểu, vận dụng, vận dụng cao) của mỗi loại câu hỏi/bài tập có thể sử dụng để kiểm tra, đánh giá năng lực và phẩm chất của học sinh trong dạy học. Trên cơ sở đó, biên soạn các câu hỏi/bài tập cụ thể </w:t>
      </w:r>
      <w:proofErr w:type="gramStart"/>
      <w:r w:rsidRPr="006907DD">
        <w:rPr>
          <w:color w:val="000000"/>
          <w:sz w:val="28"/>
          <w:szCs w:val="28"/>
        </w:rPr>
        <w:t>theo</w:t>
      </w:r>
      <w:proofErr w:type="gramEnd"/>
      <w:r w:rsidRPr="006907DD">
        <w:rPr>
          <w:color w:val="000000"/>
          <w:sz w:val="28"/>
          <w:szCs w:val="28"/>
        </w:rPr>
        <w:t xml:space="preserve"> các mức độ yêu cầu đã mô tả để sử dụng trong quá trình tổ chức các hoạt động dạy học và kiểm tra, đánh giá, luyện tập theo chuyên đề đã xây dựng.</w:t>
      </w:r>
    </w:p>
    <w:p w:rsidR="006907DD" w:rsidRPr="006907DD" w:rsidRDefault="006907DD" w:rsidP="006907DD">
      <w:pPr>
        <w:pStyle w:val="NormalWeb"/>
        <w:shd w:val="clear" w:color="auto" w:fill="FFFFFF"/>
        <w:spacing w:before="0" w:beforeAutospacing="0" w:after="0" w:afterAutospacing="0"/>
        <w:jc w:val="both"/>
        <w:textAlignment w:val="baseline"/>
        <w:rPr>
          <w:color w:val="000000"/>
          <w:sz w:val="28"/>
          <w:szCs w:val="28"/>
        </w:rPr>
      </w:pPr>
      <w:r w:rsidRPr="006907DD">
        <w:rPr>
          <w:rStyle w:val="Emphasis"/>
          <w:color w:val="000000"/>
          <w:sz w:val="28"/>
          <w:szCs w:val="28"/>
        </w:rPr>
        <w:t xml:space="preserve">2. Thiết kế tiến trình dạy học </w:t>
      </w:r>
      <w:proofErr w:type="gramStart"/>
      <w:r w:rsidRPr="006907DD">
        <w:rPr>
          <w:rStyle w:val="Emphasis"/>
          <w:color w:val="000000"/>
          <w:sz w:val="28"/>
          <w:szCs w:val="28"/>
        </w:rPr>
        <w:t>theo</w:t>
      </w:r>
      <w:proofErr w:type="gramEnd"/>
      <w:r w:rsidRPr="006907DD">
        <w:rPr>
          <w:rStyle w:val="Emphasis"/>
          <w:color w:val="000000"/>
          <w:sz w:val="28"/>
          <w:szCs w:val="28"/>
        </w:rPr>
        <w:t xml:space="preserve"> các phương pháp dạy học tích cực</w:t>
      </w:r>
    </w:p>
    <w:p w:rsidR="006907DD" w:rsidRPr="006907DD" w:rsidRDefault="006907DD" w:rsidP="006907DD">
      <w:pPr>
        <w:pStyle w:val="NormalWeb"/>
        <w:shd w:val="clear" w:color="auto" w:fill="FFFFFF"/>
        <w:spacing w:before="0" w:beforeAutospacing="0" w:after="0" w:afterAutospacing="0"/>
        <w:jc w:val="both"/>
        <w:textAlignment w:val="baseline"/>
        <w:rPr>
          <w:color w:val="000000"/>
          <w:sz w:val="28"/>
          <w:szCs w:val="28"/>
        </w:rPr>
      </w:pPr>
      <w:r w:rsidRPr="006907DD">
        <w:rPr>
          <w:color w:val="000000"/>
          <w:sz w:val="28"/>
          <w:szCs w:val="28"/>
        </w:rPr>
        <w:t>Tiến trình dạy học mỗi bài học được tổ chức thành các hoạt động học của học sinh để có thể thực hiện ở trên lớp và ở nhà, mỗi tiết học trên lớp có thể chỉ thực hiện một số hoạt động trong tiến trình sư phạm của phương pháp và kĩ thuật dạy học được sử dụng.</w:t>
      </w:r>
    </w:p>
    <w:p w:rsidR="006907DD" w:rsidRPr="006907DD" w:rsidRDefault="006907DD" w:rsidP="006907DD">
      <w:pPr>
        <w:pStyle w:val="NormalWeb"/>
        <w:shd w:val="clear" w:color="auto" w:fill="FFFFFF"/>
        <w:spacing w:before="0" w:beforeAutospacing="0" w:after="0" w:afterAutospacing="0"/>
        <w:jc w:val="both"/>
        <w:textAlignment w:val="baseline"/>
        <w:rPr>
          <w:color w:val="000000"/>
          <w:sz w:val="28"/>
          <w:szCs w:val="28"/>
        </w:rPr>
      </w:pPr>
      <w:r w:rsidRPr="006907DD">
        <w:rPr>
          <w:rStyle w:val="Emphasis"/>
          <w:color w:val="000000"/>
          <w:sz w:val="28"/>
          <w:szCs w:val="28"/>
        </w:rPr>
        <w:t>3. Tổ chức dạy học và dự giờ</w:t>
      </w:r>
    </w:p>
    <w:p w:rsidR="006907DD" w:rsidRPr="006907DD" w:rsidRDefault="006907DD" w:rsidP="006907DD">
      <w:pPr>
        <w:pStyle w:val="NormalWeb"/>
        <w:shd w:val="clear" w:color="auto" w:fill="FFFFFF"/>
        <w:spacing w:before="0" w:beforeAutospacing="0" w:after="0" w:afterAutospacing="0"/>
        <w:jc w:val="both"/>
        <w:textAlignment w:val="baseline"/>
        <w:rPr>
          <w:color w:val="000000"/>
          <w:sz w:val="28"/>
          <w:szCs w:val="28"/>
        </w:rPr>
      </w:pPr>
      <w:proofErr w:type="gramStart"/>
      <w:r w:rsidRPr="006907DD">
        <w:rPr>
          <w:color w:val="000000"/>
          <w:sz w:val="28"/>
          <w:szCs w:val="28"/>
        </w:rPr>
        <w:t>Trên cơ sở các bài học đã được xây dựng, tổ/nhóm chuyên môn phân công giáo viên thực hiện bài học để dự giờ, phân tích và rút kinh nghiệm về giờ dạy.</w:t>
      </w:r>
      <w:proofErr w:type="gramEnd"/>
      <w:r w:rsidRPr="006907DD">
        <w:rPr>
          <w:color w:val="000000"/>
          <w:sz w:val="28"/>
          <w:szCs w:val="28"/>
        </w:rPr>
        <w:t xml:space="preserve"> Khi </w:t>
      </w:r>
      <w:r w:rsidRPr="006907DD">
        <w:rPr>
          <w:color w:val="000000"/>
          <w:sz w:val="28"/>
          <w:szCs w:val="28"/>
        </w:rPr>
        <w:lastRenderedPageBreak/>
        <w:t>dự giờ, cần tập trung quan sát </w:t>
      </w:r>
      <w:r w:rsidRPr="006907DD">
        <w:rPr>
          <w:rStyle w:val="Emphasis"/>
          <w:color w:val="000000"/>
          <w:sz w:val="28"/>
          <w:szCs w:val="28"/>
        </w:rPr>
        <w:t>hoạt động học của học sinh </w:t>
      </w:r>
      <w:r w:rsidRPr="006907DD">
        <w:rPr>
          <w:color w:val="000000"/>
          <w:sz w:val="28"/>
          <w:szCs w:val="28"/>
        </w:rPr>
        <w:t>thông qua việc tổ chức thực hiện các nhiệm vụ học tập với yêu cầu như sau:</w:t>
      </w:r>
    </w:p>
    <w:p w:rsidR="006907DD" w:rsidRPr="006907DD" w:rsidRDefault="006907DD" w:rsidP="006907DD">
      <w:pPr>
        <w:pStyle w:val="NormalWeb"/>
        <w:shd w:val="clear" w:color="auto" w:fill="FFFFFF"/>
        <w:spacing w:before="0" w:beforeAutospacing="0" w:after="0" w:afterAutospacing="0"/>
        <w:jc w:val="both"/>
        <w:textAlignment w:val="baseline"/>
        <w:rPr>
          <w:color w:val="000000"/>
          <w:sz w:val="28"/>
          <w:szCs w:val="28"/>
        </w:rPr>
      </w:pPr>
      <w:r w:rsidRPr="006907DD">
        <w:rPr>
          <w:rStyle w:val="Emphasis"/>
          <w:color w:val="000000"/>
          <w:sz w:val="28"/>
          <w:szCs w:val="28"/>
        </w:rPr>
        <w:t>Chuyển giao nhiệm vụ học tập</w:t>
      </w:r>
      <w:r w:rsidRPr="006907DD">
        <w:rPr>
          <w:color w:val="000000"/>
          <w:sz w:val="28"/>
          <w:szCs w:val="28"/>
        </w:rPr>
        <w:t>: nhiệm vụ học tập rõ ràng và phù hợp với khả năng của học sinh, thể hiện ở yêu cầu về sản phẩm mà học sinh phải hoàn thành khi thực hiện nhiệm vụ; hình thức giao nhiệm vụ sinh động, hấp dẫn, kích thích được hứng thú nhận thức của học sinh; đảm bảo cho tất cả học sinh tiếp nhận và sẵn sàng thực hiện nhiệm vụ.</w:t>
      </w:r>
    </w:p>
    <w:p w:rsidR="006907DD" w:rsidRPr="006907DD" w:rsidRDefault="006907DD" w:rsidP="006907DD">
      <w:pPr>
        <w:pStyle w:val="NormalWeb"/>
        <w:shd w:val="clear" w:color="auto" w:fill="FFFFFF"/>
        <w:spacing w:before="0" w:beforeAutospacing="0" w:after="0" w:afterAutospacing="0"/>
        <w:jc w:val="both"/>
        <w:textAlignment w:val="baseline"/>
        <w:rPr>
          <w:color w:val="000000"/>
          <w:sz w:val="28"/>
          <w:szCs w:val="28"/>
        </w:rPr>
      </w:pPr>
      <w:r w:rsidRPr="006907DD">
        <w:rPr>
          <w:rStyle w:val="Emphasis"/>
          <w:color w:val="000000"/>
          <w:sz w:val="28"/>
          <w:szCs w:val="28"/>
        </w:rPr>
        <w:t>Thực hiện nhiệm vụ học tập: </w:t>
      </w:r>
      <w:r w:rsidRPr="006907DD">
        <w:rPr>
          <w:color w:val="000000"/>
          <w:sz w:val="28"/>
          <w:szCs w:val="28"/>
        </w:rPr>
        <w:t>khuyến khích học sinh hợp tác với nhau khi thực hiện nhiệm vụ học tập; phát hiện kịp thời những khó khăn của học sinh và có biện pháp hỗ trợ phù hợp, hiệu quả; không có học sinh bị "bỏ quên".</w:t>
      </w:r>
    </w:p>
    <w:p w:rsidR="006907DD" w:rsidRPr="006907DD" w:rsidRDefault="006907DD" w:rsidP="006907DD">
      <w:pPr>
        <w:pStyle w:val="NormalWeb"/>
        <w:shd w:val="clear" w:color="auto" w:fill="FFFFFF"/>
        <w:spacing w:before="0" w:beforeAutospacing="0" w:after="0" w:afterAutospacing="0"/>
        <w:jc w:val="both"/>
        <w:textAlignment w:val="baseline"/>
        <w:rPr>
          <w:color w:val="000000"/>
          <w:sz w:val="28"/>
          <w:szCs w:val="28"/>
        </w:rPr>
      </w:pPr>
      <w:r w:rsidRPr="006907DD">
        <w:rPr>
          <w:rStyle w:val="Emphasis"/>
          <w:color w:val="000000"/>
          <w:sz w:val="28"/>
          <w:szCs w:val="28"/>
        </w:rPr>
        <w:t>Báo cáo kết quả và thảo luận: </w:t>
      </w:r>
      <w:r w:rsidRPr="006907DD">
        <w:rPr>
          <w:color w:val="000000"/>
          <w:sz w:val="28"/>
          <w:szCs w:val="28"/>
        </w:rPr>
        <w:t>hình thức báo cáo phù hợp với nội dung học tập và kĩ thuật dạy học tích cực được sử dụng; khuyến khích cho học sinh trao đổi, thảo luận với nhau về nội dung học tập; xử lí những tình huống sư phạm nảy sinh một cách hợp lí.</w:t>
      </w:r>
    </w:p>
    <w:p w:rsidR="006907DD" w:rsidRPr="006907DD" w:rsidRDefault="006907DD" w:rsidP="006907DD">
      <w:pPr>
        <w:pStyle w:val="NormalWeb"/>
        <w:shd w:val="clear" w:color="auto" w:fill="FFFFFF"/>
        <w:spacing w:before="0" w:beforeAutospacing="0" w:after="0" w:afterAutospacing="0"/>
        <w:jc w:val="both"/>
        <w:textAlignment w:val="baseline"/>
        <w:rPr>
          <w:color w:val="000000"/>
          <w:sz w:val="28"/>
          <w:szCs w:val="28"/>
        </w:rPr>
      </w:pPr>
      <w:r w:rsidRPr="006907DD">
        <w:rPr>
          <w:rStyle w:val="Emphasis"/>
          <w:color w:val="000000"/>
          <w:sz w:val="28"/>
          <w:szCs w:val="28"/>
        </w:rPr>
        <w:t>Đánh giá kết quả thực hiện nhiệm vụ học tập: </w:t>
      </w:r>
      <w:r w:rsidRPr="006907DD">
        <w:rPr>
          <w:color w:val="000000"/>
          <w:sz w:val="28"/>
          <w:szCs w:val="28"/>
        </w:rPr>
        <w:t>nhận xét về quá trình thực hiện nhiệm vụ học tập của học sinh; phân tích, nhận xét, đánh giá kết quả thực hiện nhiệm vụ và những ý kiến thảo luận của học sinh; chính xác hóa các kiến thức mà học sinh đã học được thông qua hoạt động.</w:t>
      </w:r>
    </w:p>
    <w:p w:rsidR="006907DD" w:rsidRPr="006907DD" w:rsidRDefault="006907DD" w:rsidP="006907DD">
      <w:pPr>
        <w:pStyle w:val="NormalWeb"/>
        <w:shd w:val="clear" w:color="auto" w:fill="FFFFFF"/>
        <w:spacing w:before="0" w:beforeAutospacing="0" w:after="0" w:afterAutospacing="0"/>
        <w:jc w:val="both"/>
        <w:textAlignment w:val="baseline"/>
        <w:rPr>
          <w:color w:val="000000"/>
          <w:sz w:val="28"/>
          <w:szCs w:val="28"/>
        </w:rPr>
      </w:pPr>
      <w:proofErr w:type="gramStart"/>
      <w:r w:rsidRPr="006907DD">
        <w:rPr>
          <w:color w:val="000000"/>
          <w:sz w:val="28"/>
          <w:szCs w:val="28"/>
        </w:rPr>
        <w:t>Mỗi bài học được thực hiện ở nhiều tiết học nên một nhiệm vụ học tập có thể được thực hiện ở trong và ngoài lớp học.</w:t>
      </w:r>
      <w:proofErr w:type="gramEnd"/>
      <w:r w:rsidRPr="006907DD">
        <w:rPr>
          <w:color w:val="000000"/>
          <w:sz w:val="28"/>
          <w:szCs w:val="28"/>
        </w:rPr>
        <w:t xml:space="preserve"> </w:t>
      </w:r>
      <w:proofErr w:type="gramStart"/>
      <w:r w:rsidRPr="006907DD">
        <w:rPr>
          <w:color w:val="000000"/>
          <w:sz w:val="28"/>
          <w:szCs w:val="28"/>
        </w:rPr>
        <w:t>Vì thế, trong một tiết học có thể chỉ thực hiện một số bước trong tiến trình sư phạm của phương pháp và kĩ thuật dạy học được sử dụng.</w:t>
      </w:r>
      <w:proofErr w:type="gramEnd"/>
      <w:r w:rsidRPr="006907DD">
        <w:rPr>
          <w:color w:val="000000"/>
          <w:sz w:val="28"/>
          <w:szCs w:val="28"/>
        </w:rPr>
        <w:t xml:space="preserve"> </w:t>
      </w:r>
      <w:proofErr w:type="gramStart"/>
      <w:r w:rsidRPr="006907DD">
        <w:rPr>
          <w:color w:val="000000"/>
          <w:sz w:val="28"/>
          <w:szCs w:val="28"/>
        </w:rPr>
        <w:t>Khi dự một giờ dạy, giáo viên cần phải đặt nó trong toàn bộ tiến trình dạy học của chuyên đề đã thiết kế.</w:t>
      </w:r>
      <w:proofErr w:type="gramEnd"/>
      <w:r w:rsidRPr="006907DD">
        <w:rPr>
          <w:color w:val="000000"/>
          <w:sz w:val="28"/>
          <w:szCs w:val="28"/>
        </w:rPr>
        <w:t xml:space="preserve"> </w:t>
      </w:r>
      <w:proofErr w:type="gramStart"/>
      <w:r w:rsidRPr="006907DD">
        <w:rPr>
          <w:color w:val="000000"/>
          <w:sz w:val="28"/>
          <w:szCs w:val="28"/>
        </w:rPr>
        <w:t>Cần tổ chức ghi hình các giờ dạy để sử dụng khi phân tích bài học.</w:t>
      </w:r>
      <w:proofErr w:type="gramEnd"/>
    </w:p>
    <w:p w:rsidR="006907DD" w:rsidRPr="006907DD" w:rsidRDefault="006907DD" w:rsidP="006907DD">
      <w:pPr>
        <w:pStyle w:val="NormalWeb"/>
        <w:shd w:val="clear" w:color="auto" w:fill="FFFFFF"/>
        <w:spacing w:before="0" w:beforeAutospacing="0" w:after="0" w:afterAutospacing="0"/>
        <w:jc w:val="both"/>
        <w:textAlignment w:val="baseline"/>
        <w:rPr>
          <w:color w:val="000000"/>
          <w:sz w:val="28"/>
          <w:szCs w:val="28"/>
        </w:rPr>
      </w:pPr>
      <w:r w:rsidRPr="006907DD">
        <w:rPr>
          <w:rStyle w:val="Emphasis"/>
          <w:color w:val="000000"/>
          <w:sz w:val="28"/>
          <w:szCs w:val="28"/>
        </w:rPr>
        <w:t>3. Phân tích, rút kinh nghiệm bài học</w:t>
      </w:r>
    </w:p>
    <w:p w:rsidR="006907DD" w:rsidRPr="006907DD" w:rsidRDefault="006907DD" w:rsidP="006907DD">
      <w:pPr>
        <w:pStyle w:val="NormalWeb"/>
        <w:shd w:val="clear" w:color="auto" w:fill="FFFFFF"/>
        <w:spacing w:before="0" w:beforeAutospacing="0" w:after="0" w:afterAutospacing="0"/>
        <w:jc w:val="both"/>
        <w:textAlignment w:val="baseline"/>
        <w:rPr>
          <w:color w:val="000000"/>
          <w:sz w:val="28"/>
          <w:szCs w:val="28"/>
        </w:rPr>
      </w:pPr>
      <w:proofErr w:type="gramStart"/>
      <w:r w:rsidRPr="006907DD">
        <w:rPr>
          <w:color w:val="000000"/>
          <w:sz w:val="28"/>
          <w:szCs w:val="28"/>
        </w:rPr>
        <w:t>Quá trình dạy học mỗi bài học được thiết kế thành các hoạt động học của học sinh dưới dạng các nhiệm vụ học tập kế tiếp nhau, có thể được thực hiện trên lớp hoặc ở nhà.</w:t>
      </w:r>
      <w:proofErr w:type="gramEnd"/>
      <w:r w:rsidRPr="006907DD">
        <w:rPr>
          <w:color w:val="000000"/>
          <w:sz w:val="28"/>
          <w:szCs w:val="28"/>
        </w:rPr>
        <w:t xml:space="preserve"> Học sinh tích cực, chủ động và sáng tạo trong việc thực hiện các nhiệm vụ học tập dưới sự hướng dẫn của giáo viên. Phân tích giờ dạy </w:t>
      </w:r>
      <w:proofErr w:type="gramStart"/>
      <w:r w:rsidRPr="006907DD">
        <w:rPr>
          <w:color w:val="000000"/>
          <w:sz w:val="28"/>
          <w:szCs w:val="28"/>
        </w:rPr>
        <w:t>theo</w:t>
      </w:r>
      <w:proofErr w:type="gramEnd"/>
      <w:r w:rsidRPr="006907DD">
        <w:rPr>
          <w:color w:val="000000"/>
          <w:sz w:val="28"/>
          <w:szCs w:val="28"/>
        </w:rPr>
        <w:t xml:space="preserve"> quan điểm đó là phân tích hiệu quả hoạt động học của học sinh, đồng thời đánh giá việc tổ chức, kiểm tra, định hướng hoạt động học cho học sinh của giáo viên.</w:t>
      </w:r>
    </w:p>
    <w:p w:rsidR="006907DD" w:rsidRPr="006907DD" w:rsidRDefault="006907DD" w:rsidP="006907DD">
      <w:pPr>
        <w:pStyle w:val="NormalWeb"/>
        <w:shd w:val="clear" w:color="auto" w:fill="FFFFFF"/>
        <w:spacing w:before="0" w:beforeAutospacing="0" w:after="0" w:afterAutospacing="0"/>
        <w:jc w:val="both"/>
        <w:textAlignment w:val="baseline"/>
        <w:rPr>
          <w:color w:val="000000"/>
          <w:sz w:val="28"/>
          <w:szCs w:val="28"/>
        </w:rPr>
      </w:pPr>
      <w:r w:rsidRPr="006907DD">
        <w:rPr>
          <w:color w:val="000000"/>
          <w:sz w:val="28"/>
          <w:szCs w:val="28"/>
        </w:rPr>
        <w:t>Việc phân tích bài học có thể được căn cứ vào các tiêu chí cụ thể như sau:</w:t>
      </w:r>
    </w:p>
    <w:tbl>
      <w:tblPr>
        <w:tblW w:w="9525"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1115"/>
        <w:gridCol w:w="8410"/>
      </w:tblGrid>
      <w:tr w:rsidR="006907DD" w:rsidRPr="006907DD" w:rsidTr="006907DD">
        <w:tc>
          <w:tcPr>
            <w:tcW w:w="9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bottom"/>
            <w:hideMark/>
          </w:tcPr>
          <w:p w:rsidR="006907DD" w:rsidRPr="006907DD" w:rsidRDefault="006907DD">
            <w:pPr>
              <w:pStyle w:val="NormalWeb"/>
              <w:spacing w:before="0" w:beforeAutospacing="0" w:after="0" w:afterAutospacing="0"/>
              <w:jc w:val="center"/>
              <w:textAlignment w:val="baseline"/>
              <w:rPr>
                <w:color w:val="000000"/>
                <w:sz w:val="28"/>
                <w:szCs w:val="28"/>
              </w:rPr>
            </w:pPr>
            <w:r w:rsidRPr="006907DD">
              <w:rPr>
                <w:rStyle w:val="Strong"/>
                <w:color w:val="000000"/>
                <w:sz w:val="28"/>
                <w:szCs w:val="28"/>
              </w:rPr>
              <w:t>Nội dung</w:t>
            </w:r>
          </w:p>
        </w:tc>
        <w:tc>
          <w:tcPr>
            <w:tcW w:w="73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bottom"/>
            <w:hideMark/>
          </w:tcPr>
          <w:p w:rsidR="006907DD" w:rsidRPr="006907DD" w:rsidRDefault="006907DD">
            <w:pPr>
              <w:pStyle w:val="NormalWeb"/>
              <w:spacing w:before="0" w:beforeAutospacing="0" w:after="0" w:afterAutospacing="0"/>
              <w:jc w:val="center"/>
              <w:textAlignment w:val="baseline"/>
              <w:rPr>
                <w:color w:val="000000"/>
                <w:sz w:val="28"/>
                <w:szCs w:val="28"/>
              </w:rPr>
            </w:pPr>
            <w:r w:rsidRPr="006907DD">
              <w:rPr>
                <w:rStyle w:val="Strong"/>
                <w:color w:val="000000"/>
                <w:sz w:val="28"/>
                <w:szCs w:val="28"/>
              </w:rPr>
              <w:t>Tiêu chí</w:t>
            </w:r>
          </w:p>
        </w:tc>
      </w:tr>
      <w:tr w:rsidR="006907DD" w:rsidRPr="006907DD" w:rsidTr="006907DD">
        <w:tc>
          <w:tcPr>
            <w:tcW w:w="9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bottom"/>
            <w:hideMark/>
          </w:tcPr>
          <w:p w:rsidR="006907DD" w:rsidRPr="006907DD" w:rsidRDefault="006907DD">
            <w:pPr>
              <w:pStyle w:val="NormalWeb"/>
              <w:spacing w:before="0" w:beforeAutospacing="0" w:after="0" w:afterAutospacing="0"/>
              <w:textAlignment w:val="baseline"/>
              <w:rPr>
                <w:color w:val="000000"/>
                <w:sz w:val="28"/>
                <w:szCs w:val="28"/>
              </w:rPr>
            </w:pPr>
            <w:r w:rsidRPr="006907DD">
              <w:rPr>
                <w:rStyle w:val="Strong"/>
                <w:color w:val="000000"/>
                <w:sz w:val="28"/>
                <w:szCs w:val="28"/>
              </w:rPr>
              <w:t>1. Kế hoạch và tài liệu dạy học</w:t>
            </w:r>
          </w:p>
        </w:tc>
        <w:tc>
          <w:tcPr>
            <w:tcW w:w="73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bottom"/>
            <w:hideMark/>
          </w:tcPr>
          <w:p w:rsidR="006907DD" w:rsidRPr="006907DD" w:rsidRDefault="006907DD">
            <w:pPr>
              <w:pStyle w:val="NormalWeb"/>
              <w:spacing w:before="0" w:beforeAutospacing="0" w:after="0" w:afterAutospacing="0"/>
              <w:textAlignment w:val="baseline"/>
              <w:rPr>
                <w:color w:val="000000"/>
                <w:sz w:val="28"/>
                <w:szCs w:val="28"/>
              </w:rPr>
            </w:pPr>
            <w:r w:rsidRPr="006907DD">
              <w:rPr>
                <w:color w:val="000000"/>
                <w:sz w:val="28"/>
                <w:szCs w:val="28"/>
              </w:rPr>
              <w:t>Mức độ phù hợp của chuỗi </w:t>
            </w:r>
            <w:r w:rsidRPr="006907DD">
              <w:rPr>
                <w:rStyle w:val="Emphasis"/>
                <w:color w:val="000000"/>
                <w:sz w:val="28"/>
                <w:szCs w:val="28"/>
              </w:rPr>
              <w:t>hoạt động học </w:t>
            </w:r>
            <w:r w:rsidRPr="006907DD">
              <w:rPr>
                <w:color w:val="000000"/>
                <w:sz w:val="28"/>
                <w:szCs w:val="28"/>
              </w:rPr>
              <w:t>với mục tiêu, nội dung và phương pháp dạy học được sử dụng.</w:t>
            </w:r>
          </w:p>
        </w:tc>
      </w:tr>
      <w:tr w:rsidR="006907DD" w:rsidRPr="006907DD" w:rsidTr="006907D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907DD" w:rsidRPr="006907DD" w:rsidRDefault="006907DD">
            <w:pPr>
              <w:rPr>
                <w:color w:val="000000"/>
                <w:sz w:val="28"/>
                <w:szCs w:val="28"/>
              </w:rPr>
            </w:pPr>
          </w:p>
        </w:tc>
        <w:tc>
          <w:tcPr>
            <w:tcW w:w="73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bottom"/>
            <w:hideMark/>
          </w:tcPr>
          <w:p w:rsidR="006907DD" w:rsidRPr="006907DD" w:rsidRDefault="006907DD">
            <w:pPr>
              <w:pStyle w:val="NormalWeb"/>
              <w:spacing w:before="0" w:beforeAutospacing="0" w:after="0" w:afterAutospacing="0"/>
              <w:textAlignment w:val="baseline"/>
              <w:rPr>
                <w:color w:val="000000"/>
                <w:sz w:val="28"/>
                <w:szCs w:val="28"/>
              </w:rPr>
            </w:pPr>
            <w:r w:rsidRPr="006907DD">
              <w:rPr>
                <w:color w:val="000000"/>
                <w:sz w:val="28"/>
                <w:szCs w:val="28"/>
              </w:rPr>
              <w:t>Mức độ rõ ràng của mục tiêu, nội dung, kĩ thuật tổ chức và sản phẩm cần đạt được của mỗi </w:t>
            </w:r>
            <w:r w:rsidRPr="006907DD">
              <w:rPr>
                <w:rStyle w:val="Emphasis"/>
                <w:color w:val="000000"/>
                <w:sz w:val="28"/>
                <w:szCs w:val="28"/>
              </w:rPr>
              <w:t>nhiệm vụ học tập.</w:t>
            </w:r>
          </w:p>
        </w:tc>
      </w:tr>
      <w:tr w:rsidR="006907DD" w:rsidRPr="006907DD" w:rsidTr="006907D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907DD" w:rsidRPr="006907DD" w:rsidRDefault="006907DD">
            <w:pPr>
              <w:rPr>
                <w:color w:val="000000"/>
                <w:sz w:val="28"/>
                <w:szCs w:val="28"/>
              </w:rPr>
            </w:pPr>
          </w:p>
        </w:tc>
        <w:tc>
          <w:tcPr>
            <w:tcW w:w="73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bottom"/>
            <w:hideMark/>
          </w:tcPr>
          <w:p w:rsidR="006907DD" w:rsidRPr="006907DD" w:rsidRDefault="006907DD">
            <w:pPr>
              <w:pStyle w:val="NormalWeb"/>
              <w:spacing w:before="0" w:beforeAutospacing="0" w:after="0" w:afterAutospacing="0"/>
              <w:textAlignment w:val="baseline"/>
              <w:rPr>
                <w:color w:val="000000"/>
                <w:sz w:val="28"/>
                <w:szCs w:val="28"/>
              </w:rPr>
            </w:pPr>
            <w:r w:rsidRPr="006907DD">
              <w:rPr>
                <w:color w:val="000000"/>
                <w:sz w:val="28"/>
                <w:szCs w:val="28"/>
              </w:rPr>
              <w:t>Mức độ phù hợp của </w:t>
            </w:r>
            <w:r w:rsidRPr="006907DD">
              <w:rPr>
                <w:rStyle w:val="Emphasis"/>
                <w:color w:val="000000"/>
                <w:sz w:val="28"/>
                <w:szCs w:val="28"/>
              </w:rPr>
              <w:t>thiết bị dạy học và học liệu </w:t>
            </w:r>
            <w:r w:rsidRPr="006907DD">
              <w:rPr>
                <w:color w:val="000000"/>
                <w:sz w:val="28"/>
                <w:szCs w:val="28"/>
              </w:rPr>
              <w:t>được sử dụng để tổ chức các hoạt động học của học sinh.</w:t>
            </w:r>
          </w:p>
        </w:tc>
      </w:tr>
      <w:tr w:rsidR="006907DD" w:rsidRPr="006907DD" w:rsidTr="006907D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907DD" w:rsidRPr="006907DD" w:rsidRDefault="006907DD">
            <w:pPr>
              <w:rPr>
                <w:color w:val="000000"/>
                <w:sz w:val="28"/>
                <w:szCs w:val="28"/>
              </w:rPr>
            </w:pPr>
          </w:p>
        </w:tc>
        <w:tc>
          <w:tcPr>
            <w:tcW w:w="73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bottom"/>
            <w:hideMark/>
          </w:tcPr>
          <w:p w:rsidR="006907DD" w:rsidRPr="006907DD" w:rsidRDefault="006907DD">
            <w:pPr>
              <w:pStyle w:val="NormalWeb"/>
              <w:spacing w:before="0" w:beforeAutospacing="0" w:after="0" w:afterAutospacing="0"/>
              <w:textAlignment w:val="baseline"/>
              <w:rPr>
                <w:color w:val="000000"/>
                <w:sz w:val="28"/>
                <w:szCs w:val="28"/>
              </w:rPr>
            </w:pPr>
            <w:r w:rsidRPr="006907DD">
              <w:rPr>
                <w:color w:val="000000"/>
                <w:sz w:val="28"/>
                <w:szCs w:val="28"/>
              </w:rPr>
              <w:t xml:space="preserve">Mức độ hợp lí của phương </w:t>
            </w:r>
            <w:proofErr w:type="gramStart"/>
            <w:r w:rsidRPr="006907DD">
              <w:rPr>
                <w:color w:val="000000"/>
                <w:sz w:val="28"/>
                <w:szCs w:val="28"/>
              </w:rPr>
              <w:t>án</w:t>
            </w:r>
            <w:proofErr w:type="gramEnd"/>
            <w:r w:rsidRPr="006907DD">
              <w:rPr>
                <w:color w:val="000000"/>
                <w:sz w:val="28"/>
                <w:szCs w:val="28"/>
              </w:rPr>
              <w:t> </w:t>
            </w:r>
            <w:r w:rsidRPr="006907DD">
              <w:rPr>
                <w:rStyle w:val="Emphasis"/>
                <w:color w:val="000000"/>
                <w:sz w:val="28"/>
                <w:szCs w:val="28"/>
              </w:rPr>
              <w:t>kiểm tra, đánh giá </w:t>
            </w:r>
            <w:r w:rsidRPr="006907DD">
              <w:rPr>
                <w:color w:val="000000"/>
                <w:sz w:val="28"/>
                <w:szCs w:val="28"/>
              </w:rPr>
              <w:t>trong quá trình tổ chức hoạt động học của học sinh.</w:t>
            </w:r>
          </w:p>
        </w:tc>
      </w:tr>
      <w:tr w:rsidR="006907DD" w:rsidRPr="006907DD" w:rsidTr="006907DD">
        <w:tc>
          <w:tcPr>
            <w:tcW w:w="9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bottom"/>
            <w:hideMark/>
          </w:tcPr>
          <w:p w:rsidR="006907DD" w:rsidRPr="006907DD" w:rsidRDefault="006907DD">
            <w:pPr>
              <w:pStyle w:val="NormalWeb"/>
              <w:spacing w:before="0" w:beforeAutospacing="0" w:after="0" w:afterAutospacing="0"/>
              <w:textAlignment w:val="baseline"/>
              <w:rPr>
                <w:color w:val="000000"/>
                <w:sz w:val="28"/>
                <w:szCs w:val="28"/>
              </w:rPr>
            </w:pPr>
            <w:r w:rsidRPr="006907DD">
              <w:rPr>
                <w:rStyle w:val="Strong"/>
                <w:color w:val="000000"/>
                <w:sz w:val="28"/>
                <w:szCs w:val="28"/>
              </w:rPr>
              <w:t>2. Tổ chức</w:t>
            </w:r>
          </w:p>
        </w:tc>
        <w:tc>
          <w:tcPr>
            <w:tcW w:w="73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bottom"/>
            <w:hideMark/>
          </w:tcPr>
          <w:p w:rsidR="006907DD" w:rsidRPr="006907DD" w:rsidRDefault="006907DD">
            <w:pPr>
              <w:pStyle w:val="NormalWeb"/>
              <w:spacing w:before="0" w:beforeAutospacing="0" w:after="0" w:afterAutospacing="0"/>
              <w:textAlignment w:val="baseline"/>
              <w:rPr>
                <w:color w:val="000000"/>
                <w:sz w:val="28"/>
                <w:szCs w:val="28"/>
              </w:rPr>
            </w:pPr>
            <w:r w:rsidRPr="006907DD">
              <w:rPr>
                <w:color w:val="000000"/>
                <w:sz w:val="28"/>
                <w:szCs w:val="28"/>
              </w:rPr>
              <w:t>Mức độ sinh động, hấp dẫn học sinh của phương pháp và hình thức chuyển </w:t>
            </w:r>
            <w:r w:rsidRPr="006907DD">
              <w:rPr>
                <w:rStyle w:val="Emphasis"/>
                <w:color w:val="000000"/>
                <w:sz w:val="28"/>
                <w:szCs w:val="28"/>
              </w:rPr>
              <w:t>giao nhiệm vụ </w:t>
            </w:r>
            <w:r w:rsidRPr="006907DD">
              <w:rPr>
                <w:color w:val="000000"/>
                <w:sz w:val="28"/>
                <w:szCs w:val="28"/>
              </w:rPr>
              <w:t>học tập.</w:t>
            </w:r>
          </w:p>
        </w:tc>
      </w:tr>
    </w:tbl>
    <w:p w:rsidR="006907DD" w:rsidRPr="006907DD" w:rsidRDefault="006907DD" w:rsidP="006907DD">
      <w:pPr>
        <w:pStyle w:val="NormalWeb"/>
        <w:shd w:val="clear" w:color="auto" w:fill="FFFFFF"/>
        <w:spacing w:before="0" w:beforeAutospacing="0" w:after="0" w:afterAutospacing="0"/>
        <w:jc w:val="both"/>
        <w:textAlignment w:val="baseline"/>
        <w:rPr>
          <w:color w:val="000000"/>
          <w:sz w:val="28"/>
          <w:szCs w:val="28"/>
        </w:rPr>
      </w:pPr>
      <w:r w:rsidRPr="006907DD">
        <w:rPr>
          <w:color w:val="000000"/>
          <w:sz w:val="28"/>
          <w:szCs w:val="28"/>
        </w:rPr>
        <w:lastRenderedPageBreak/>
        <w:t> </w:t>
      </w:r>
    </w:p>
    <w:tbl>
      <w:tblPr>
        <w:tblW w:w="9525"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1101"/>
        <w:gridCol w:w="8424"/>
      </w:tblGrid>
      <w:tr w:rsidR="006907DD" w:rsidRPr="006907DD" w:rsidTr="006907DD">
        <w:tc>
          <w:tcPr>
            <w:tcW w:w="9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bottom"/>
            <w:hideMark/>
          </w:tcPr>
          <w:p w:rsidR="006907DD" w:rsidRPr="006907DD" w:rsidRDefault="006907DD">
            <w:pPr>
              <w:pStyle w:val="NormalWeb"/>
              <w:spacing w:before="0" w:beforeAutospacing="0" w:after="0" w:afterAutospacing="0"/>
              <w:textAlignment w:val="baseline"/>
              <w:rPr>
                <w:color w:val="000000"/>
                <w:sz w:val="28"/>
                <w:szCs w:val="28"/>
              </w:rPr>
            </w:pPr>
            <w:r w:rsidRPr="006907DD">
              <w:rPr>
                <w:color w:val="000000"/>
                <w:sz w:val="28"/>
                <w:szCs w:val="28"/>
              </w:rPr>
              <w:t> </w:t>
            </w:r>
          </w:p>
        </w:tc>
        <w:tc>
          <w:tcPr>
            <w:tcW w:w="736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bottom"/>
            <w:hideMark/>
          </w:tcPr>
          <w:p w:rsidR="006907DD" w:rsidRPr="006907DD" w:rsidRDefault="006907DD">
            <w:pPr>
              <w:pStyle w:val="NormalWeb"/>
              <w:spacing w:before="0" w:beforeAutospacing="0" w:after="0" w:afterAutospacing="0"/>
              <w:textAlignment w:val="baseline"/>
              <w:rPr>
                <w:color w:val="000000"/>
                <w:sz w:val="28"/>
                <w:szCs w:val="28"/>
              </w:rPr>
            </w:pPr>
            <w:r w:rsidRPr="006907DD">
              <w:rPr>
                <w:color w:val="000000"/>
                <w:sz w:val="28"/>
                <w:szCs w:val="28"/>
              </w:rPr>
              <w:t>Khả năng </w:t>
            </w:r>
            <w:r w:rsidRPr="006907DD">
              <w:rPr>
                <w:rStyle w:val="Emphasis"/>
                <w:color w:val="000000"/>
                <w:sz w:val="28"/>
                <w:szCs w:val="28"/>
              </w:rPr>
              <w:t>theo dõi, quan sát, phát hiện </w:t>
            </w:r>
            <w:r w:rsidRPr="006907DD">
              <w:rPr>
                <w:color w:val="000000"/>
                <w:sz w:val="28"/>
                <w:szCs w:val="28"/>
              </w:rPr>
              <w:t>kịp thời những khó khăn của học sinh.</w:t>
            </w:r>
          </w:p>
        </w:tc>
      </w:tr>
      <w:tr w:rsidR="006907DD" w:rsidRPr="006907DD" w:rsidTr="006907D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907DD" w:rsidRPr="006907DD" w:rsidRDefault="006907DD">
            <w:pPr>
              <w:rPr>
                <w:color w:val="000000"/>
                <w:sz w:val="28"/>
                <w:szCs w:val="28"/>
              </w:rPr>
            </w:pPr>
          </w:p>
        </w:tc>
        <w:tc>
          <w:tcPr>
            <w:tcW w:w="736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bottom"/>
            <w:hideMark/>
          </w:tcPr>
          <w:p w:rsidR="006907DD" w:rsidRPr="006907DD" w:rsidRDefault="006907DD">
            <w:pPr>
              <w:pStyle w:val="NormalWeb"/>
              <w:spacing w:before="0" w:beforeAutospacing="0" w:after="0" w:afterAutospacing="0"/>
              <w:textAlignment w:val="baseline"/>
              <w:rPr>
                <w:color w:val="000000"/>
                <w:sz w:val="28"/>
                <w:szCs w:val="28"/>
              </w:rPr>
            </w:pPr>
            <w:r w:rsidRPr="006907DD">
              <w:rPr>
                <w:color w:val="000000"/>
                <w:sz w:val="28"/>
                <w:szCs w:val="28"/>
              </w:rPr>
              <w:t>Mức độ phù hợp, hiệu quả của các </w:t>
            </w:r>
            <w:r w:rsidRPr="006907DD">
              <w:rPr>
                <w:rStyle w:val="Emphasis"/>
                <w:color w:val="000000"/>
                <w:sz w:val="28"/>
                <w:szCs w:val="28"/>
              </w:rPr>
              <w:t>biện pháp hỗ trợ </w:t>
            </w:r>
            <w:r w:rsidRPr="006907DD">
              <w:rPr>
                <w:color w:val="000000"/>
                <w:sz w:val="28"/>
                <w:szCs w:val="28"/>
              </w:rPr>
              <w:t>và khuyến khích học sinh hợp tác, giúp đỡ nhau khi thực hiện nhiệm vụ học tập.</w:t>
            </w:r>
          </w:p>
        </w:tc>
      </w:tr>
      <w:tr w:rsidR="006907DD" w:rsidRPr="006907DD" w:rsidTr="006907D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907DD" w:rsidRPr="006907DD" w:rsidRDefault="006907DD">
            <w:pPr>
              <w:rPr>
                <w:color w:val="000000"/>
                <w:sz w:val="28"/>
                <w:szCs w:val="28"/>
              </w:rPr>
            </w:pPr>
          </w:p>
        </w:tc>
        <w:tc>
          <w:tcPr>
            <w:tcW w:w="736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bottom"/>
            <w:hideMark/>
          </w:tcPr>
          <w:p w:rsidR="006907DD" w:rsidRPr="006907DD" w:rsidRDefault="006907DD">
            <w:pPr>
              <w:pStyle w:val="NormalWeb"/>
              <w:spacing w:before="0" w:beforeAutospacing="0" w:after="0" w:afterAutospacing="0"/>
              <w:textAlignment w:val="baseline"/>
              <w:rPr>
                <w:color w:val="000000"/>
                <w:sz w:val="28"/>
                <w:szCs w:val="28"/>
              </w:rPr>
            </w:pPr>
            <w:r w:rsidRPr="006907DD">
              <w:rPr>
                <w:color w:val="000000"/>
                <w:sz w:val="28"/>
                <w:szCs w:val="28"/>
              </w:rPr>
              <w:t>Mức độ hiệu quả hoạt động của giáo viên trong việc </w:t>
            </w:r>
            <w:r w:rsidRPr="006907DD">
              <w:rPr>
                <w:rStyle w:val="Emphasis"/>
                <w:color w:val="000000"/>
                <w:sz w:val="28"/>
                <w:szCs w:val="28"/>
              </w:rPr>
              <w:t>tổng</w:t>
            </w:r>
            <w:r w:rsidRPr="006907DD">
              <w:rPr>
                <w:color w:val="000000"/>
                <w:sz w:val="28"/>
                <w:szCs w:val="28"/>
              </w:rPr>
              <w:t> </w:t>
            </w:r>
            <w:r w:rsidRPr="006907DD">
              <w:rPr>
                <w:rStyle w:val="Emphasis"/>
                <w:color w:val="000000"/>
                <w:sz w:val="28"/>
                <w:szCs w:val="28"/>
              </w:rPr>
              <w:t>hợp,</w:t>
            </w:r>
            <w:r w:rsidRPr="006907DD">
              <w:rPr>
                <w:color w:val="000000"/>
                <w:sz w:val="28"/>
                <w:szCs w:val="28"/>
              </w:rPr>
              <w:t> </w:t>
            </w:r>
            <w:r w:rsidRPr="006907DD">
              <w:rPr>
                <w:rStyle w:val="Emphasis"/>
                <w:color w:val="000000"/>
                <w:sz w:val="28"/>
                <w:szCs w:val="28"/>
              </w:rPr>
              <w:t>phân</w:t>
            </w:r>
            <w:r w:rsidRPr="006907DD">
              <w:rPr>
                <w:color w:val="000000"/>
                <w:sz w:val="28"/>
                <w:szCs w:val="28"/>
              </w:rPr>
              <w:t> </w:t>
            </w:r>
            <w:r w:rsidRPr="006907DD">
              <w:rPr>
                <w:rStyle w:val="Emphasis"/>
                <w:color w:val="000000"/>
                <w:sz w:val="28"/>
                <w:szCs w:val="28"/>
              </w:rPr>
              <w:t>tích,</w:t>
            </w:r>
            <w:r w:rsidRPr="006907DD">
              <w:rPr>
                <w:color w:val="000000"/>
                <w:sz w:val="28"/>
                <w:szCs w:val="28"/>
              </w:rPr>
              <w:t> </w:t>
            </w:r>
            <w:r w:rsidRPr="006907DD">
              <w:rPr>
                <w:rStyle w:val="Emphasis"/>
                <w:color w:val="000000"/>
                <w:sz w:val="28"/>
                <w:szCs w:val="28"/>
              </w:rPr>
              <w:t>đánh giá</w:t>
            </w:r>
            <w:r w:rsidRPr="006907DD">
              <w:rPr>
                <w:color w:val="000000"/>
                <w:sz w:val="28"/>
                <w:szCs w:val="28"/>
              </w:rPr>
              <w:t> kết quả hoạt động và quá trình thảo luận của học sinh.</w:t>
            </w:r>
          </w:p>
        </w:tc>
      </w:tr>
      <w:tr w:rsidR="006907DD" w:rsidRPr="006907DD" w:rsidTr="006907DD">
        <w:tc>
          <w:tcPr>
            <w:tcW w:w="9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bottom"/>
            <w:hideMark/>
          </w:tcPr>
          <w:p w:rsidR="006907DD" w:rsidRPr="006907DD" w:rsidRDefault="006907DD">
            <w:pPr>
              <w:pStyle w:val="NormalWeb"/>
              <w:spacing w:before="0" w:beforeAutospacing="0" w:after="0" w:afterAutospacing="0"/>
              <w:textAlignment w:val="baseline"/>
              <w:rPr>
                <w:color w:val="000000"/>
                <w:sz w:val="28"/>
                <w:szCs w:val="28"/>
              </w:rPr>
            </w:pPr>
            <w:r w:rsidRPr="006907DD">
              <w:rPr>
                <w:rStyle w:val="Strong"/>
                <w:color w:val="000000"/>
                <w:sz w:val="28"/>
                <w:szCs w:val="28"/>
              </w:rPr>
              <w:t>3. Hoạt động của học sinh</w:t>
            </w:r>
          </w:p>
        </w:tc>
        <w:tc>
          <w:tcPr>
            <w:tcW w:w="736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bottom"/>
            <w:hideMark/>
          </w:tcPr>
          <w:p w:rsidR="006907DD" w:rsidRPr="006907DD" w:rsidRDefault="006907DD">
            <w:pPr>
              <w:pStyle w:val="NormalWeb"/>
              <w:spacing w:before="0" w:beforeAutospacing="0" w:after="0" w:afterAutospacing="0"/>
              <w:textAlignment w:val="baseline"/>
              <w:rPr>
                <w:color w:val="000000"/>
                <w:sz w:val="28"/>
                <w:szCs w:val="28"/>
              </w:rPr>
            </w:pPr>
            <w:r w:rsidRPr="006907DD">
              <w:rPr>
                <w:color w:val="000000"/>
                <w:sz w:val="28"/>
                <w:szCs w:val="28"/>
              </w:rPr>
              <w:t>Khả năng </w:t>
            </w:r>
            <w:r w:rsidRPr="006907DD">
              <w:rPr>
                <w:rStyle w:val="Emphasis"/>
                <w:color w:val="000000"/>
                <w:sz w:val="28"/>
                <w:szCs w:val="28"/>
              </w:rPr>
              <w:t>tiếp nhận và sẵn sàng </w:t>
            </w:r>
            <w:r w:rsidRPr="006907DD">
              <w:rPr>
                <w:color w:val="000000"/>
                <w:sz w:val="28"/>
                <w:szCs w:val="28"/>
              </w:rPr>
              <w:t>thực hiện nhiệm vụ học tập của tất cả học sinh trong lớp.</w:t>
            </w:r>
          </w:p>
        </w:tc>
      </w:tr>
      <w:tr w:rsidR="006907DD" w:rsidRPr="006907DD" w:rsidTr="006907D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907DD" w:rsidRPr="006907DD" w:rsidRDefault="006907DD">
            <w:pPr>
              <w:rPr>
                <w:color w:val="000000"/>
                <w:sz w:val="28"/>
                <w:szCs w:val="28"/>
              </w:rPr>
            </w:pPr>
          </w:p>
        </w:tc>
        <w:tc>
          <w:tcPr>
            <w:tcW w:w="736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bottom"/>
            <w:hideMark/>
          </w:tcPr>
          <w:p w:rsidR="006907DD" w:rsidRPr="006907DD" w:rsidRDefault="006907DD">
            <w:pPr>
              <w:pStyle w:val="NormalWeb"/>
              <w:spacing w:before="0" w:beforeAutospacing="0" w:after="0" w:afterAutospacing="0"/>
              <w:textAlignment w:val="baseline"/>
              <w:rPr>
                <w:color w:val="000000"/>
                <w:sz w:val="28"/>
                <w:szCs w:val="28"/>
              </w:rPr>
            </w:pPr>
            <w:r w:rsidRPr="006907DD">
              <w:rPr>
                <w:color w:val="000000"/>
                <w:sz w:val="28"/>
                <w:szCs w:val="28"/>
              </w:rPr>
              <w:t>Mức độ </w:t>
            </w:r>
            <w:r w:rsidRPr="006907DD">
              <w:rPr>
                <w:rStyle w:val="Emphasis"/>
                <w:color w:val="000000"/>
                <w:sz w:val="28"/>
                <w:szCs w:val="28"/>
              </w:rPr>
              <w:t>tích</w:t>
            </w:r>
            <w:r w:rsidRPr="006907DD">
              <w:rPr>
                <w:color w:val="000000"/>
                <w:sz w:val="28"/>
                <w:szCs w:val="28"/>
              </w:rPr>
              <w:t> </w:t>
            </w:r>
            <w:r w:rsidRPr="006907DD">
              <w:rPr>
                <w:rStyle w:val="Emphasis"/>
                <w:color w:val="000000"/>
                <w:sz w:val="28"/>
                <w:szCs w:val="28"/>
              </w:rPr>
              <w:t>cực,</w:t>
            </w:r>
            <w:r w:rsidRPr="006907DD">
              <w:rPr>
                <w:color w:val="000000"/>
                <w:sz w:val="28"/>
                <w:szCs w:val="28"/>
              </w:rPr>
              <w:t> </w:t>
            </w:r>
            <w:r w:rsidRPr="006907DD">
              <w:rPr>
                <w:rStyle w:val="Emphasis"/>
                <w:color w:val="000000"/>
                <w:sz w:val="28"/>
                <w:szCs w:val="28"/>
              </w:rPr>
              <w:t>chủ</w:t>
            </w:r>
            <w:r w:rsidRPr="006907DD">
              <w:rPr>
                <w:color w:val="000000"/>
                <w:sz w:val="28"/>
                <w:szCs w:val="28"/>
              </w:rPr>
              <w:t> </w:t>
            </w:r>
            <w:r w:rsidRPr="006907DD">
              <w:rPr>
                <w:rStyle w:val="Emphasis"/>
                <w:color w:val="000000"/>
                <w:sz w:val="28"/>
                <w:szCs w:val="28"/>
              </w:rPr>
              <w:t>động,</w:t>
            </w:r>
            <w:r w:rsidRPr="006907DD">
              <w:rPr>
                <w:color w:val="000000"/>
                <w:sz w:val="28"/>
                <w:szCs w:val="28"/>
              </w:rPr>
              <w:t> </w:t>
            </w:r>
            <w:r w:rsidRPr="006907DD">
              <w:rPr>
                <w:rStyle w:val="Emphasis"/>
                <w:color w:val="000000"/>
                <w:sz w:val="28"/>
                <w:szCs w:val="28"/>
              </w:rPr>
              <w:t>sáng</w:t>
            </w:r>
            <w:r w:rsidRPr="006907DD">
              <w:rPr>
                <w:color w:val="000000"/>
                <w:sz w:val="28"/>
                <w:szCs w:val="28"/>
              </w:rPr>
              <w:t> </w:t>
            </w:r>
            <w:r w:rsidRPr="006907DD">
              <w:rPr>
                <w:rStyle w:val="Emphasis"/>
                <w:color w:val="000000"/>
                <w:sz w:val="28"/>
                <w:szCs w:val="28"/>
              </w:rPr>
              <w:t>tạo,</w:t>
            </w:r>
            <w:r w:rsidRPr="006907DD">
              <w:rPr>
                <w:color w:val="000000"/>
                <w:sz w:val="28"/>
                <w:szCs w:val="28"/>
              </w:rPr>
              <w:t> </w:t>
            </w:r>
            <w:r w:rsidRPr="006907DD">
              <w:rPr>
                <w:rStyle w:val="Emphasis"/>
                <w:color w:val="000000"/>
                <w:sz w:val="28"/>
                <w:szCs w:val="28"/>
              </w:rPr>
              <w:t>hợp</w:t>
            </w:r>
            <w:r w:rsidRPr="006907DD">
              <w:rPr>
                <w:color w:val="000000"/>
                <w:sz w:val="28"/>
                <w:szCs w:val="28"/>
              </w:rPr>
              <w:t> </w:t>
            </w:r>
            <w:r w:rsidRPr="006907DD">
              <w:rPr>
                <w:rStyle w:val="Emphasis"/>
                <w:color w:val="000000"/>
                <w:sz w:val="28"/>
                <w:szCs w:val="28"/>
              </w:rPr>
              <w:t>tác</w:t>
            </w:r>
            <w:r w:rsidRPr="006907DD">
              <w:rPr>
                <w:color w:val="000000"/>
                <w:sz w:val="28"/>
                <w:szCs w:val="28"/>
              </w:rPr>
              <w:t> của học sinh trong việc thực hiện các nhiệm vụ học tập.</w:t>
            </w:r>
          </w:p>
        </w:tc>
      </w:tr>
      <w:tr w:rsidR="006907DD" w:rsidRPr="006907DD" w:rsidTr="006907D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907DD" w:rsidRPr="006907DD" w:rsidRDefault="006907DD">
            <w:pPr>
              <w:rPr>
                <w:color w:val="000000"/>
                <w:sz w:val="28"/>
                <w:szCs w:val="28"/>
              </w:rPr>
            </w:pPr>
          </w:p>
        </w:tc>
        <w:tc>
          <w:tcPr>
            <w:tcW w:w="736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bottom"/>
            <w:hideMark/>
          </w:tcPr>
          <w:p w:rsidR="006907DD" w:rsidRPr="006907DD" w:rsidRDefault="006907DD">
            <w:pPr>
              <w:pStyle w:val="NormalWeb"/>
              <w:spacing w:before="0" w:beforeAutospacing="0" w:after="0" w:afterAutospacing="0"/>
              <w:textAlignment w:val="baseline"/>
              <w:rPr>
                <w:color w:val="000000"/>
                <w:sz w:val="28"/>
                <w:szCs w:val="28"/>
              </w:rPr>
            </w:pPr>
            <w:r w:rsidRPr="006907DD">
              <w:rPr>
                <w:color w:val="000000"/>
                <w:sz w:val="28"/>
                <w:szCs w:val="28"/>
              </w:rPr>
              <w:t>Mức độ tham gia tích cực của học sinh trong </w:t>
            </w:r>
            <w:r w:rsidRPr="006907DD">
              <w:rPr>
                <w:rStyle w:val="Emphasis"/>
                <w:color w:val="000000"/>
                <w:sz w:val="28"/>
                <w:szCs w:val="28"/>
              </w:rPr>
              <w:t>trình</w:t>
            </w:r>
            <w:r w:rsidRPr="006907DD">
              <w:rPr>
                <w:color w:val="000000"/>
                <w:sz w:val="28"/>
                <w:szCs w:val="28"/>
              </w:rPr>
              <w:t> </w:t>
            </w:r>
            <w:r w:rsidRPr="006907DD">
              <w:rPr>
                <w:rStyle w:val="Emphasis"/>
                <w:color w:val="000000"/>
                <w:sz w:val="28"/>
                <w:szCs w:val="28"/>
              </w:rPr>
              <w:t>bày,</w:t>
            </w:r>
            <w:r w:rsidRPr="006907DD">
              <w:rPr>
                <w:color w:val="000000"/>
                <w:sz w:val="28"/>
                <w:szCs w:val="28"/>
              </w:rPr>
              <w:t> </w:t>
            </w:r>
            <w:r w:rsidRPr="006907DD">
              <w:rPr>
                <w:rStyle w:val="Emphasis"/>
                <w:color w:val="000000"/>
                <w:sz w:val="28"/>
                <w:szCs w:val="28"/>
              </w:rPr>
              <w:t>trao</w:t>
            </w:r>
            <w:r w:rsidRPr="006907DD">
              <w:rPr>
                <w:color w:val="000000"/>
                <w:sz w:val="28"/>
                <w:szCs w:val="28"/>
              </w:rPr>
              <w:t> </w:t>
            </w:r>
            <w:r w:rsidRPr="006907DD">
              <w:rPr>
                <w:rStyle w:val="Emphasis"/>
                <w:color w:val="000000"/>
                <w:sz w:val="28"/>
                <w:szCs w:val="28"/>
              </w:rPr>
              <w:t>đổi,</w:t>
            </w:r>
            <w:r w:rsidRPr="006907DD">
              <w:rPr>
                <w:color w:val="000000"/>
                <w:sz w:val="28"/>
                <w:szCs w:val="28"/>
              </w:rPr>
              <w:t> </w:t>
            </w:r>
            <w:r w:rsidRPr="006907DD">
              <w:rPr>
                <w:rStyle w:val="Emphasis"/>
                <w:color w:val="000000"/>
                <w:sz w:val="28"/>
                <w:szCs w:val="28"/>
              </w:rPr>
              <w:t>thảo</w:t>
            </w:r>
            <w:r w:rsidRPr="006907DD">
              <w:rPr>
                <w:color w:val="000000"/>
                <w:sz w:val="28"/>
                <w:szCs w:val="28"/>
              </w:rPr>
              <w:t> </w:t>
            </w:r>
            <w:r w:rsidRPr="006907DD">
              <w:rPr>
                <w:rStyle w:val="Emphasis"/>
                <w:color w:val="000000"/>
                <w:sz w:val="28"/>
                <w:szCs w:val="28"/>
              </w:rPr>
              <w:t>luận</w:t>
            </w:r>
            <w:r w:rsidRPr="006907DD">
              <w:rPr>
                <w:color w:val="000000"/>
                <w:sz w:val="28"/>
                <w:szCs w:val="28"/>
              </w:rPr>
              <w:t> về kết quả thực hiện nhiệm vụ học tập.</w:t>
            </w:r>
          </w:p>
        </w:tc>
      </w:tr>
      <w:tr w:rsidR="006907DD" w:rsidRPr="006907DD" w:rsidTr="006907D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907DD" w:rsidRPr="006907DD" w:rsidRDefault="006907DD">
            <w:pPr>
              <w:rPr>
                <w:color w:val="000000"/>
                <w:sz w:val="28"/>
                <w:szCs w:val="28"/>
              </w:rPr>
            </w:pPr>
          </w:p>
        </w:tc>
        <w:tc>
          <w:tcPr>
            <w:tcW w:w="736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bottom"/>
            <w:hideMark/>
          </w:tcPr>
          <w:p w:rsidR="006907DD" w:rsidRPr="006907DD" w:rsidRDefault="006907DD">
            <w:pPr>
              <w:pStyle w:val="NormalWeb"/>
              <w:spacing w:before="0" w:beforeAutospacing="0" w:after="0" w:afterAutospacing="0"/>
              <w:textAlignment w:val="baseline"/>
              <w:rPr>
                <w:color w:val="000000"/>
                <w:sz w:val="28"/>
                <w:szCs w:val="28"/>
              </w:rPr>
            </w:pPr>
            <w:r w:rsidRPr="006907DD">
              <w:rPr>
                <w:color w:val="000000"/>
                <w:sz w:val="28"/>
                <w:szCs w:val="28"/>
              </w:rPr>
              <w:t>Mức độ </w:t>
            </w:r>
            <w:r w:rsidRPr="006907DD">
              <w:rPr>
                <w:rStyle w:val="Emphasis"/>
                <w:color w:val="000000"/>
                <w:sz w:val="28"/>
                <w:szCs w:val="28"/>
              </w:rPr>
              <w:t>đúng</w:t>
            </w:r>
            <w:r w:rsidRPr="006907DD">
              <w:rPr>
                <w:color w:val="000000"/>
                <w:sz w:val="28"/>
                <w:szCs w:val="28"/>
              </w:rPr>
              <w:t> </w:t>
            </w:r>
            <w:r w:rsidRPr="006907DD">
              <w:rPr>
                <w:rStyle w:val="Emphasis"/>
                <w:color w:val="000000"/>
                <w:sz w:val="28"/>
                <w:szCs w:val="28"/>
              </w:rPr>
              <w:t>đắn,</w:t>
            </w:r>
            <w:r w:rsidRPr="006907DD">
              <w:rPr>
                <w:color w:val="000000"/>
                <w:sz w:val="28"/>
                <w:szCs w:val="28"/>
              </w:rPr>
              <w:t> </w:t>
            </w:r>
            <w:r w:rsidRPr="006907DD">
              <w:rPr>
                <w:rStyle w:val="Emphasis"/>
                <w:color w:val="000000"/>
                <w:sz w:val="28"/>
                <w:szCs w:val="28"/>
              </w:rPr>
              <w:t>chính</w:t>
            </w:r>
            <w:r w:rsidRPr="006907DD">
              <w:rPr>
                <w:color w:val="000000"/>
                <w:sz w:val="28"/>
                <w:szCs w:val="28"/>
              </w:rPr>
              <w:t> </w:t>
            </w:r>
            <w:r w:rsidRPr="006907DD">
              <w:rPr>
                <w:rStyle w:val="Emphasis"/>
                <w:color w:val="000000"/>
                <w:sz w:val="28"/>
                <w:szCs w:val="28"/>
              </w:rPr>
              <w:t>xác,</w:t>
            </w:r>
            <w:r w:rsidRPr="006907DD">
              <w:rPr>
                <w:color w:val="000000"/>
                <w:sz w:val="28"/>
                <w:szCs w:val="28"/>
              </w:rPr>
              <w:t> </w:t>
            </w:r>
            <w:r w:rsidRPr="006907DD">
              <w:rPr>
                <w:rStyle w:val="Emphasis"/>
                <w:color w:val="000000"/>
                <w:sz w:val="28"/>
                <w:szCs w:val="28"/>
              </w:rPr>
              <w:t>phù</w:t>
            </w:r>
            <w:r w:rsidRPr="006907DD">
              <w:rPr>
                <w:color w:val="000000"/>
                <w:sz w:val="28"/>
                <w:szCs w:val="28"/>
              </w:rPr>
              <w:t> </w:t>
            </w:r>
            <w:r w:rsidRPr="006907DD">
              <w:rPr>
                <w:rStyle w:val="Emphasis"/>
                <w:color w:val="000000"/>
                <w:sz w:val="28"/>
                <w:szCs w:val="28"/>
              </w:rPr>
              <w:t>hợp</w:t>
            </w:r>
            <w:r w:rsidRPr="006907DD">
              <w:rPr>
                <w:color w:val="000000"/>
                <w:sz w:val="28"/>
                <w:szCs w:val="28"/>
              </w:rPr>
              <w:t> của các kết quả thực hiện nhiệm vụ học tập của học sinh.</w:t>
            </w:r>
          </w:p>
        </w:tc>
      </w:tr>
    </w:tbl>
    <w:p w:rsidR="00473DB4" w:rsidRPr="006907DD" w:rsidRDefault="00473DB4">
      <w:pPr>
        <w:rPr>
          <w:sz w:val="28"/>
          <w:szCs w:val="28"/>
        </w:rPr>
      </w:pPr>
      <w:bookmarkStart w:id="0" w:name="_GoBack"/>
      <w:bookmarkEnd w:id="0"/>
    </w:p>
    <w:sectPr w:rsidR="00473DB4" w:rsidRPr="006907DD" w:rsidSect="00F727D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7DD"/>
    <w:rsid w:val="00132161"/>
    <w:rsid w:val="00473DB4"/>
    <w:rsid w:val="006907DD"/>
    <w:rsid w:val="00911437"/>
    <w:rsid w:val="009941B8"/>
    <w:rsid w:val="00C5109A"/>
    <w:rsid w:val="00F72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6907D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7DD"/>
    <w:rPr>
      <w:b/>
      <w:bCs/>
      <w:kern w:val="36"/>
      <w:sz w:val="48"/>
      <w:szCs w:val="48"/>
    </w:rPr>
  </w:style>
  <w:style w:type="paragraph" w:styleId="NormalWeb">
    <w:name w:val="Normal (Web)"/>
    <w:basedOn w:val="Normal"/>
    <w:uiPriority w:val="99"/>
    <w:unhideWhenUsed/>
    <w:rsid w:val="006907DD"/>
    <w:pPr>
      <w:spacing w:before="100" w:beforeAutospacing="1" w:after="100" w:afterAutospacing="1"/>
    </w:pPr>
  </w:style>
  <w:style w:type="character" w:styleId="Strong">
    <w:name w:val="Strong"/>
    <w:basedOn w:val="DefaultParagraphFont"/>
    <w:uiPriority w:val="22"/>
    <w:qFormat/>
    <w:rsid w:val="006907DD"/>
    <w:rPr>
      <w:b/>
      <w:bCs/>
    </w:rPr>
  </w:style>
  <w:style w:type="character" w:styleId="Emphasis">
    <w:name w:val="Emphasis"/>
    <w:basedOn w:val="DefaultParagraphFont"/>
    <w:uiPriority w:val="20"/>
    <w:qFormat/>
    <w:rsid w:val="006907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6907D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7DD"/>
    <w:rPr>
      <w:b/>
      <w:bCs/>
      <w:kern w:val="36"/>
      <w:sz w:val="48"/>
      <w:szCs w:val="48"/>
    </w:rPr>
  </w:style>
  <w:style w:type="paragraph" w:styleId="NormalWeb">
    <w:name w:val="Normal (Web)"/>
    <w:basedOn w:val="Normal"/>
    <w:uiPriority w:val="99"/>
    <w:unhideWhenUsed/>
    <w:rsid w:val="006907DD"/>
    <w:pPr>
      <w:spacing w:before="100" w:beforeAutospacing="1" w:after="100" w:afterAutospacing="1"/>
    </w:pPr>
  </w:style>
  <w:style w:type="character" w:styleId="Strong">
    <w:name w:val="Strong"/>
    <w:basedOn w:val="DefaultParagraphFont"/>
    <w:uiPriority w:val="22"/>
    <w:qFormat/>
    <w:rsid w:val="006907DD"/>
    <w:rPr>
      <w:b/>
      <w:bCs/>
    </w:rPr>
  </w:style>
  <w:style w:type="character" w:styleId="Emphasis">
    <w:name w:val="Emphasis"/>
    <w:basedOn w:val="DefaultParagraphFont"/>
    <w:uiPriority w:val="20"/>
    <w:qFormat/>
    <w:rsid w:val="006907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998690">
      <w:bodyDiv w:val="1"/>
      <w:marLeft w:val="0"/>
      <w:marRight w:val="0"/>
      <w:marTop w:val="0"/>
      <w:marBottom w:val="0"/>
      <w:divBdr>
        <w:top w:val="none" w:sz="0" w:space="0" w:color="auto"/>
        <w:left w:val="none" w:sz="0" w:space="0" w:color="auto"/>
        <w:bottom w:val="none" w:sz="0" w:space="0" w:color="auto"/>
        <w:right w:val="none" w:sz="0" w:space="0" w:color="auto"/>
      </w:divBdr>
    </w:div>
    <w:div w:id="204317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954</Words>
  <Characters>5443</Characters>
  <Application>Microsoft Office Word</Application>
  <DocSecurity>0</DocSecurity>
  <Lines>45</Lines>
  <Paragraphs>12</Paragraphs>
  <ScaleCrop>false</ScaleCrop>
  <Company/>
  <LinksUpToDate>false</LinksUpToDate>
  <CharactersWithSpaces>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 7</cp:lastModifiedBy>
  <cp:revision>1</cp:revision>
  <dcterms:created xsi:type="dcterms:W3CDTF">2021-06-09T14:47:00Z</dcterms:created>
  <dcterms:modified xsi:type="dcterms:W3CDTF">2021-06-09T14:48:00Z</dcterms:modified>
</cp:coreProperties>
</file>